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35" w:rsidRDefault="002E3335" w:rsidP="002E3335">
      <w:pPr>
        <w:pStyle w:val="Cabealho"/>
        <w:spacing w:before="120" w:line="200" w:lineRule="atLeast"/>
        <w:ind w:right="270"/>
      </w:pPr>
      <w:bookmarkStart w:id="0" w:name="_GoBack"/>
      <w:bookmarkEnd w:id="0"/>
      <w:r>
        <w:rPr>
          <w:b/>
          <w:bCs/>
          <w:color w:val="000000"/>
          <w:sz w:val="21"/>
          <w:szCs w:val="21"/>
        </w:rPr>
        <w:t xml:space="preserve">PORTARIA Nº </w:t>
      </w:r>
      <w:r w:rsidR="00D358B6">
        <w:rPr>
          <w:b/>
          <w:bCs/>
          <w:color w:val="000000"/>
          <w:sz w:val="21"/>
          <w:szCs w:val="21"/>
        </w:rPr>
        <w:t>21</w:t>
      </w:r>
      <w:r>
        <w:rPr>
          <w:b/>
          <w:bCs/>
          <w:color w:val="000000"/>
          <w:sz w:val="21"/>
          <w:szCs w:val="21"/>
        </w:rPr>
        <w:t xml:space="preserve">/2020 – COMEC </w:t>
      </w:r>
    </w:p>
    <w:p w:rsidR="002E3335" w:rsidRDefault="002E3335" w:rsidP="000831DF">
      <w:pPr>
        <w:pStyle w:val="Cabealho"/>
        <w:spacing w:line="200" w:lineRule="atLeast"/>
        <w:ind w:right="-143"/>
      </w:pPr>
      <w:r>
        <w:rPr>
          <w:b/>
          <w:bCs/>
          <w:color w:val="000000"/>
          <w:sz w:val="21"/>
          <w:szCs w:val="21"/>
        </w:rPr>
        <w:t>_____________________________________________________________________</w:t>
      </w:r>
      <w:r w:rsidR="000831DF">
        <w:rPr>
          <w:b/>
          <w:bCs/>
          <w:color w:val="000000"/>
          <w:sz w:val="21"/>
          <w:szCs w:val="21"/>
        </w:rPr>
        <w:t>________________</w:t>
      </w:r>
      <w:r>
        <w:rPr>
          <w:b/>
          <w:bCs/>
          <w:color w:val="000000"/>
          <w:sz w:val="21"/>
          <w:szCs w:val="21"/>
        </w:rPr>
        <w:t>__</w:t>
      </w:r>
    </w:p>
    <w:p w:rsidR="002E3335" w:rsidRDefault="002E3335" w:rsidP="002E3335">
      <w:pPr>
        <w:pStyle w:val="Cabealho"/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pacing w:line="200" w:lineRule="atLeast"/>
        <w:jc w:val="both"/>
      </w:pPr>
      <w:r>
        <w:rPr>
          <w:b/>
          <w:bCs/>
          <w:color w:val="000000"/>
          <w:sz w:val="21"/>
          <w:szCs w:val="21"/>
        </w:rPr>
        <w:t xml:space="preserve">EMENTA: </w:t>
      </w:r>
      <w:r w:rsidR="00D358B6">
        <w:rPr>
          <w:b/>
          <w:bCs/>
          <w:color w:val="000000"/>
          <w:sz w:val="21"/>
          <w:szCs w:val="21"/>
        </w:rPr>
        <w:t>Publicação da Nomeação de servidor como Coordenador de Obras da COMEC.</w:t>
      </w:r>
    </w:p>
    <w:p w:rsidR="002E3335" w:rsidRDefault="002E3335" w:rsidP="002E3335">
      <w:pPr>
        <w:pStyle w:val="Cabealho"/>
        <w:spacing w:line="200" w:lineRule="atLeast"/>
        <w:ind w:right="270"/>
        <w:jc w:val="both"/>
        <w:rPr>
          <w:color w:val="000000"/>
          <w:sz w:val="21"/>
          <w:szCs w:val="21"/>
        </w:rPr>
      </w:pPr>
    </w:p>
    <w:p w:rsidR="002E3335" w:rsidRDefault="002E3335" w:rsidP="002E3335">
      <w:pPr>
        <w:spacing w:line="200" w:lineRule="atLeast"/>
        <w:jc w:val="both"/>
      </w:pPr>
      <w:r>
        <w:rPr>
          <w:color w:val="000000"/>
          <w:sz w:val="21"/>
          <w:szCs w:val="21"/>
        </w:rPr>
        <w:t>O</w:t>
      </w:r>
      <w:r>
        <w:rPr>
          <w:b/>
          <w:bCs/>
          <w:color w:val="000000"/>
          <w:sz w:val="21"/>
          <w:szCs w:val="21"/>
        </w:rPr>
        <w:t xml:space="preserve"> DIRETOR-PRESIDENTE DA COORDENAÇÃO DA REGIÃO METROPOLITANA DE CURITIBA- COMEC</w:t>
      </w:r>
      <w:r>
        <w:rPr>
          <w:color w:val="000000"/>
          <w:sz w:val="21"/>
          <w:szCs w:val="21"/>
        </w:rPr>
        <w:t xml:space="preserve">, nomeado pelo Decreto Estadual </w:t>
      </w:r>
      <w:proofErr w:type="spellStart"/>
      <w:r>
        <w:rPr>
          <w:color w:val="000000"/>
          <w:sz w:val="21"/>
          <w:szCs w:val="21"/>
        </w:rPr>
        <w:t>n.°</w:t>
      </w:r>
      <w:proofErr w:type="spellEnd"/>
      <w:r>
        <w:rPr>
          <w:color w:val="000000"/>
          <w:sz w:val="21"/>
          <w:szCs w:val="21"/>
        </w:rPr>
        <w:t xml:space="preserve"> 60/2019, no exercício das atribuições que lhe conferem o art. 16, incisos I e IV do Regulamento da Coordenação da Região Metropolitana de Curitiba (ANEXO I do Decreto Estadual nº 698/1995),</w:t>
      </w:r>
    </w:p>
    <w:p w:rsidR="002E3335" w:rsidRDefault="002E3335" w:rsidP="002E3335">
      <w:pPr>
        <w:spacing w:line="200" w:lineRule="atLeast"/>
        <w:ind w:right="270"/>
        <w:jc w:val="both"/>
        <w:rPr>
          <w:sz w:val="21"/>
          <w:szCs w:val="21"/>
        </w:rPr>
      </w:pPr>
    </w:p>
    <w:p w:rsidR="00CF782D" w:rsidRDefault="00CF782D" w:rsidP="002E3335">
      <w:pPr>
        <w:spacing w:line="200" w:lineRule="atLeast"/>
        <w:ind w:right="270"/>
        <w:jc w:val="both"/>
        <w:rPr>
          <w:sz w:val="21"/>
          <w:szCs w:val="21"/>
        </w:rPr>
      </w:pPr>
    </w:p>
    <w:p w:rsidR="002E3335" w:rsidRDefault="002E3335" w:rsidP="002E3335">
      <w:pPr>
        <w:spacing w:line="200" w:lineRule="atLeast"/>
        <w:ind w:right="270" w:firstLine="2325"/>
        <w:jc w:val="both"/>
        <w:rPr>
          <w:sz w:val="21"/>
          <w:szCs w:val="21"/>
        </w:rPr>
      </w:pPr>
    </w:p>
    <w:p w:rsidR="002E3335" w:rsidRDefault="002E3335" w:rsidP="002E3335">
      <w:pPr>
        <w:spacing w:line="200" w:lineRule="atLeast"/>
        <w:ind w:right="270" w:firstLine="2325"/>
        <w:jc w:val="both"/>
        <w:rPr>
          <w:sz w:val="21"/>
          <w:szCs w:val="21"/>
        </w:rPr>
      </w:pPr>
    </w:p>
    <w:p w:rsidR="002E3335" w:rsidRDefault="002E3335" w:rsidP="002E3335">
      <w:pPr>
        <w:spacing w:line="200" w:lineRule="atLeast"/>
        <w:ind w:right="270"/>
        <w:jc w:val="center"/>
      </w:pPr>
      <w:r>
        <w:rPr>
          <w:b/>
          <w:bCs/>
          <w:sz w:val="21"/>
          <w:szCs w:val="21"/>
          <w:u w:val="single"/>
        </w:rPr>
        <w:t>RESOLVE:</w:t>
      </w:r>
    </w:p>
    <w:p w:rsidR="002E3335" w:rsidRDefault="002E3335" w:rsidP="002E3335">
      <w:pPr>
        <w:spacing w:line="200" w:lineRule="atLeast"/>
        <w:ind w:right="270"/>
        <w:jc w:val="both"/>
        <w:rPr>
          <w:sz w:val="21"/>
          <w:szCs w:val="21"/>
        </w:rPr>
      </w:pPr>
    </w:p>
    <w:p w:rsidR="002E3335" w:rsidRDefault="002E3335" w:rsidP="002E3335">
      <w:pPr>
        <w:spacing w:line="276" w:lineRule="auto"/>
        <w:ind w:right="253"/>
        <w:jc w:val="both"/>
        <w:rPr>
          <w:sz w:val="21"/>
          <w:szCs w:val="21"/>
        </w:rPr>
      </w:pPr>
    </w:p>
    <w:p w:rsidR="00363E0F" w:rsidRDefault="002E3335" w:rsidP="00363E0F">
      <w:pPr>
        <w:spacing w:line="276" w:lineRule="auto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Art. 1° </w:t>
      </w:r>
      <w:r>
        <w:rPr>
          <w:color w:val="000000"/>
          <w:sz w:val="21"/>
          <w:szCs w:val="21"/>
        </w:rPr>
        <w:t xml:space="preserve">- </w:t>
      </w:r>
      <w:r w:rsidR="00D85FA1">
        <w:rPr>
          <w:color w:val="000000"/>
          <w:sz w:val="21"/>
          <w:szCs w:val="21"/>
        </w:rPr>
        <w:t xml:space="preserve">Designar o servidor </w:t>
      </w:r>
      <w:r w:rsidR="00591EB1" w:rsidRPr="00591EB1">
        <w:rPr>
          <w:b/>
          <w:sz w:val="21"/>
          <w:szCs w:val="21"/>
        </w:rPr>
        <w:t xml:space="preserve">Raphael </w:t>
      </w:r>
      <w:proofErr w:type="spellStart"/>
      <w:r w:rsidR="00591EB1" w:rsidRPr="00591EB1">
        <w:rPr>
          <w:b/>
          <w:sz w:val="21"/>
          <w:szCs w:val="21"/>
        </w:rPr>
        <w:t>Tarnovski</w:t>
      </w:r>
      <w:proofErr w:type="spellEnd"/>
      <w:r w:rsidR="00D85FA1">
        <w:rPr>
          <w:b/>
          <w:color w:val="000000"/>
          <w:sz w:val="21"/>
          <w:szCs w:val="21"/>
        </w:rPr>
        <w:t xml:space="preserve">, </w:t>
      </w:r>
      <w:r w:rsidR="00D85FA1">
        <w:rPr>
          <w:color w:val="000000"/>
          <w:sz w:val="21"/>
          <w:szCs w:val="21"/>
        </w:rPr>
        <w:t>portador da Cédula de Identidade RG n.º</w:t>
      </w:r>
      <w:proofErr w:type="gramStart"/>
      <w:r w:rsidR="00D85FA1">
        <w:rPr>
          <w:color w:val="000000"/>
          <w:sz w:val="21"/>
          <w:szCs w:val="21"/>
        </w:rPr>
        <w:t xml:space="preserve">  </w:t>
      </w:r>
      <w:proofErr w:type="gramEnd"/>
      <w:r w:rsidR="00591EB1" w:rsidRPr="00591EB1">
        <w:rPr>
          <w:sz w:val="21"/>
          <w:szCs w:val="21"/>
        </w:rPr>
        <w:t>6.229.352-7</w:t>
      </w:r>
      <w:r w:rsidR="00591EB1">
        <w:t xml:space="preserve"> </w:t>
      </w:r>
      <w:r w:rsidR="00D85FA1">
        <w:rPr>
          <w:color w:val="000000"/>
          <w:sz w:val="21"/>
          <w:szCs w:val="21"/>
        </w:rPr>
        <w:t>SSP/PR,</w:t>
      </w:r>
      <w:r w:rsidR="00D358B6">
        <w:rPr>
          <w:color w:val="000000"/>
          <w:sz w:val="21"/>
          <w:szCs w:val="21"/>
        </w:rPr>
        <w:t xml:space="preserve"> como Coordenador de Obras desta Autarquia, desde o dia 1º de outubro de 2019.</w:t>
      </w:r>
      <w:r w:rsidR="00D85FA1">
        <w:rPr>
          <w:color w:val="000000"/>
          <w:sz w:val="21"/>
          <w:szCs w:val="21"/>
        </w:rPr>
        <w:t xml:space="preserve"> </w:t>
      </w:r>
    </w:p>
    <w:p w:rsidR="00D358B6" w:rsidRDefault="00D358B6" w:rsidP="00363E0F">
      <w:pPr>
        <w:spacing w:line="276" w:lineRule="auto"/>
        <w:jc w:val="both"/>
        <w:rPr>
          <w:color w:val="000000"/>
          <w:sz w:val="21"/>
          <w:szCs w:val="21"/>
        </w:rPr>
      </w:pPr>
    </w:p>
    <w:p w:rsidR="002E3335" w:rsidRDefault="002E3335" w:rsidP="00363E0F">
      <w:pPr>
        <w:spacing w:line="276" w:lineRule="auto"/>
        <w:jc w:val="both"/>
      </w:pPr>
      <w:r>
        <w:rPr>
          <w:b/>
          <w:sz w:val="21"/>
          <w:szCs w:val="21"/>
        </w:rPr>
        <w:t>Art. 2º</w:t>
      </w:r>
      <w:r>
        <w:rPr>
          <w:sz w:val="21"/>
          <w:szCs w:val="21"/>
        </w:rPr>
        <w:t xml:space="preserve"> Esta Portaria entrará em vigor na data de sua publicação, revogadas as disposições em contrário. </w:t>
      </w:r>
    </w:p>
    <w:p w:rsidR="002E3335" w:rsidRDefault="002E3335" w:rsidP="002E3335">
      <w:pPr>
        <w:spacing w:line="200" w:lineRule="atLeast"/>
        <w:ind w:right="270"/>
        <w:jc w:val="both"/>
        <w:rPr>
          <w:sz w:val="21"/>
          <w:szCs w:val="21"/>
        </w:rPr>
      </w:pPr>
    </w:p>
    <w:p w:rsidR="002E3335" w:rsidRDefault="002E3335" w:rsidP="002E3335">
      <w:pPr>
        <w:spacing w:line="200" w:lineRule="atLeast"/>
        <w:ind w:right="270"/>
        <w:jc w:val="both"/>
        <w:rPr>
          <w:sz w:val="21"/>
          <w:szCs w:val="21"/>
        </w:rPr>
      </w:pPr>
    </w:p>
    <w:p w:rsidR="002E3335" w:rsidRDefault="00CF782D" w:rsidP="002E3335">
      <w:pPr>
        <w:spacing w:line="200" w:lineRule="atLeast"/>
        <w:ind w:right="270"/>
        <w:jc w:val="center"/>
      </w:pPr>
      <w:r>
        <w:rPr>
          <w:sz w:val="21"/>
          <w:szCs w:val="21"/>
        </w:rPr>
        <w:t>Curitiba/PR, 2</w:t>
      </w:r>
      <w:r w:rsidR="00363E0F">
        <w:rPr>
          <w:sz w:val="21"/>
          <w:szCs w:val="21"/>
        </w:rPr>
        <w:t>5</w:t>
      </w:r>
      <w:r>
        <w:rPr>
          <w:sz w:val="21"/>
          <w:szCs w:val="21"/>
        </w:rPr>
        <w:t xml:space="preserve"> de </w:t>
      </w:r>
      <w:r w:rsidR="00363E0F">
        <w:rPr>
          <w:sz w:val="21"/>
          <w:szCs w:val="21"/>
        </w:rPr>
        <w:t>agosto</w:t>
      </w:r>
      <w:r w:rsidR="002E3335">
        <w:rPr>
          <w:sz w:val="21"/>
          <w:szCs w:val="21"/>
        </w:rPr>
        <w:t xml:space="preserve"> de 2020. </w:t>
      </w:r>
    </w:p>
    <w:p w:rsidR="002E3335" w:rsidRDefault="002E3335" w:rsidP="002E3335">
      <w:pPr>
        <w:pStyle w:val="Cabealho"/>
        <w:spacing w:line="200" w:lineRule="atLeast"/>
        <w:jc w:val="both"/>
        <w:rPr>
          <w:color w:val="000000"/>
          <w:sz w:val="21"/>
          <w:szCs w:val="21"/>
        </w:rPr>
      </w:pPr>
    </w:p>
    <w:p w:rsidR="002E3335" w:rsidRDefault="002E3335" w:rsidP="002E3335">
      <w:pPr>
        <w:pStyle w:val="Cabealho"/>
        <w:spacing w:line="200" w:lineRule="atLeast"/>
        <w:jc w:val="both"/>
        <w:rPr>
          <w:color w:val="000000"/>
          <w:sz w:val="21"/>
          <w:szCs w:val="21"/>
        </w:rPr>
      </w:pPr>
    </w:p>
    <w:p w:rsidR="002E3335" w:rsidRDefault="002E3335" w:rsidP="002E3335">
      <w:pPr>
        <w:ind w:right="159"/>
        <w:jc w:val="center"/>
        <w:rPr>
          <w:b/>
          <w:bCs/>
          <w:color w:val="000000"/>
          <w:sz w:val="21"/>
          <w:szCs w:val="21"/>
        </w:rPr>
      </w:pPr>
    </w:p>
    <w:p w:rsidR="002E3335" w:rsidRDefault="002E3335" w:rsidP="002E3335">
      <w:pPr>
        <w:ind w:right="159"/>
        <w:jc w:val="center"/>
        <w:rPr>
          <w:b/>
          <w:bCs/>
          <w:color w:val="000000"/>
          <w:sz w:val="21"/>
          <w:szCs w:val="21"/>
        </w:rPr>
      </w:pPr>
    </w:p>
    <w:p w:rsidR="002E3335" w:rsidRDefault="002E3335" w:rsidP="002E3335">
      <w:pPr>
        <w:ind w:right="159"/>
        <w:jc w:val="center"/>
      </w:pPr>
      <w:bookmarkStart w:id="1" w:name="1334073"/>
      <w:bookmarkEnd w:id="1"/>
      <w:r>
        <w:rPr>
          <w:b/>
          <w:bCs/>
          <w:color w:val="000000"/>
          <w:sz w:val="21"/>
          <w:szCs w:val="21"/>
        </w:rPr>
        <w:t>GILSON SANTOS</w:t>
      </w:r>
    </w:p>
    <w:p w:rsidR="002E3335" w:rsidRDefault="002E3335" w:rsidP="002E3335">
      <w:pPr>
        <w:ind w:right="159"/>
        <w:jc w:val="center"/>
      </w:pPr>
      <w:r>
        <w:rPr>
          <w:color w:val="000000"/>
          <w:sz w:val="21"/>
          <w:szCs w:val="21"/>
        </w:rPr>
        <w:t xml:space="preserve">Diretor-Presidente da COMEC </w:t>
      </w:r>
    </w:p>
    <w:p w:rsidR="002E3335" w:rsidRDefault="002E3335" w:rsidP="002E3335">
      <w:pPr>
        <w:ind w:right="159"/>
        <w:jc w:val="center"/>
      </w:pPr>
      <w:r>
        <w:rPr>
          <w:sz w:val="21"/>
          <w:szCs w:val="21"/>
        </w:rPr>
        <w:t>Decreto Estadual n.º 60/2019</w:t>
      </w:r>
    </w:p>
    <w:p w:rsidR="002E3335" w:rsidRDefault="002E3335" w:rsidP="002E3335"/>
    <w:p w:rsidR="00D16CE1" w:rsidRPr="002E3335" w:rsidRDefault="00D16CE1" w:rsidP="002E3335"/>
    <w:sectPr w:rsidR="00D16CE1" w:rsidRPr="002E3335">
      <w:headerReference w:type="default" r:id="rId7"/>
      <w:footerReference w:type="default" r:id="rId8"/>
      <w:pgSz w:w="11906" w:h="16838"/>
      <w:pgMar w:top="1701" w:right="1134" w:bottom="1134" w:left="1701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08" w:rsidRDefault="00727608" w:rsidP="00D16CE1">
      <w:r>
        <w:separator/>
      </w:r>
    </w:p>
  </w:endnote>
  <w:endnote w:type="continuationSeparator" w:id="0">
    <w:p w:rsidR="00727608" w:rsidRDefault="00727608" w:rsidP="00D1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08" w:rsidRDefault="00727608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B7083E" wp14:editId="59C3DCDB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44450" cy="138430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" cy="138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08" w:rsidRDefault="00727608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80368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38.6pt;margin-top:.05pt;width:3.5pt;height:10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" stroked="f">
              <v:textbox inset=".55pt,.55pt,.55pt,.55pt">
                <w:txbxContent>
                  <w:p w:rsidR="00727608" w:rsidRDefault="00727608">
                    <w:pPr>
                      <w:pStyle w:val="Rodap"/>
                    </w:pPr>
                    <w:r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380368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727608" w:rsidRDefault="00727608" w:rsidP="00D16CE1">
    <w:pPr>
      <w:pStyle w:val="Rodape"/>
    </w:pPr>
    <w:r>
      <w:t>COORDENAÇÃO DA REGIÃO METROPOLITANA DE CURITIBA - COMEC</w:t>
    </w:r>
  </w:p>
  <w:p w:rsidR="00727608" w:rsidRDefault="00727608" w:rsidP="00D16CE1">
    <w:pPr>
      <w:pStyle w:val="Rodape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FCAF73" wp14:editId="7DE3AC36">
              <wp:simplePos x="0" y="0"/>
              <wp:positionH relativeFrom="column">
                <wp:posOffset>-994410</wp:posOffset>
              </wp:positionH>
              <wp:positionV relativeFrom="paragraph">
                <wp:posOffset>36830</wp:posOffset>
              </wp:positionV>
              <wp:extent cx="7658100" cy="3048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7608" w:rsidRDefault="00727608" w:rsidP="00D16C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82307C4" wp14:editId="22EDEB15">
                                <wp:extent cx="7562850" cy="149083"/>
                                <wp:effectExtent l="0" t="0" r="0" b="3810"/>
                                <wp:docPr id="13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arra_2019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0000" cy="1490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49FCAF73" id="_x0000_s1027" type="#_x0000_t202" style="position:absolute;margin-left:-78.3pt;margin-top:2.9pt;width:60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" filled="f" stroked="f">
              <v:textbox>
                <w:txbxContent>
                  <w:p w:rsidR="00AE2A5A" w:rsidRDefault="00AE2A5A" w:rsidP="00D16C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82307C4" wp14:editId="22EDEB15">
                          <wp:extent cx="7562850" cy="149083"/>
                          <wp:effectExtent l="0" t="0" r="0" b="3810"/>
                          <wp:docPr id="13" name="Imagem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arra_2019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60000" cy="1490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Rua Jacy Loureiro, s/n - 1º andar | 80.530-140 | Curitiba I </w:t>
    </w:r>
    <w:r w:rsidRPr="00082962">
      <w:t>P</w:t>
    </w:r>
    <w:r>
      <w:t>araná</w:t>
    </w:r>
    <w:r w:rsidRPr="00082962">
      <w:t xml:space="preserve"> | (41) 3320-6900 | </w:t>
    </w:r>
    <w:proofErr w:type="gramStart"/>
    <w:r w:rsidRPr="00082962">
      <w:t>www.comec.pr.gov.br</w:t>
    </w:r>
    <w:proofErr w:type="gramEnd"/>
  </w:p>
  <w:p w:rsidR="00727608" w:rsidRDefault="00727608">
    <w:pPr>
      <w:pStyle w:val="Rodap"/>
      <w:jc w:val="center"/>
      <w:rPr>
        <w:color w:val="80808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08" w:rsidRDefault="00727608" w:rsidP="00D16CE1">
      <w:r>
        <w:separator/>
      </w:r>
    </w:p>
  </w:footnote>
  <w:footnote w:type="continuationSeparator" w:id="0">
    <w:p w:rsidR="00727608" w:rsidRDefault="00727608" w:rsidP="00D16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08" w:rsidRDefault="00727608">
    <w:pPr>
      <w:pStyle w:val="Cabealho"/>
      <w:ind w:right="737"/>
    </w:pPr>
  </w:p>
  <w:p w:rsidR="00727608" w:rsidRDefault="00727608">
    <w:pPr>
      <w:pStyle w:val="Cabealho"/>
      <w:ind w:right="737"/>
    </w:pPr>
    <w:r>
      <w:rPr>
        <w:noProof/>
        <w:lang w:eastAsia="pt-BR"/>
      </w:rPr>
      <w:drawing>
        <wp:inline distT="0" distB="0" distL="0" distR="0" wp14:anchorId="4AA9B9BC" wp14:editId="6C47488C">
          <wp:extent cx="5760085" cy="726553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_2019_nov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26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E1"/>
    <w:rsid w:val="00026C55"/>
    <w:rsid w:val="000831DF"/>
    <w:rsid w:val="000D1690"/>
    <w:rsid w:val="000D4085"/>
    <w:rsid w:val="00110F05"/>
    <w:rsid w:val="0014477B"/>
    <w:rsid w:val="002044EB"/>
    <w:rsid w:val="0027738C"/>
    <w:rsid w:val="00292B7A"/>
    <w:rsid w:val="002A3A01"/>
    <w:rsid w:val="002E3335"/>
    <w:rsid w:val="002E5835"/>
    <w:rsid w:val="00363E0F"/>
    <w:rsid w:val="00380368"/>
    <w:rsid w:val="004564FC"/>
    <w:rsid w:val="004C47D7"/>
    <w:rsid w:val="005037DB"/>
    <w:rsid w:val="00591EB1"/>
    <w:rsid w:val="005F3115"/>
    <w:rsid w:val="00656223"/>
    <w:rsid w:val="00701AFA"/>
    <w:rsid w:val="007217FF"/>
    <w:rsid w:val="00727608"/>
    <w:rsid w:val="00747937"/>
    <w:rsid w:val="007D15FA"/>
    <w:rsid w:val="008554CE"/>
    <w:rsid w:val="008E0F5D"/>
    <w:rsid w:val="00950FC3"/>
    <w:rsid w:val="0096595D"/>
    <w:rsid w:val="009B0C56"/>
    <w:rsid w:val="009F7E5B"/>
    <w:rsid w:val="00A57692"/>
    <w:rsid w:val="00A77EB8"/>
    <w:rsid w:val="00AC3566"/>
    <w:rsid w:val="00AE2A5A"/>
    <w:rsid w:val="00AF681E"/>
    <w:rsid w:val="00BD7624"/>
    <w:rsid w:val="00BF6309"/>
    <w:rsid w:val="00C43F03"/>
    <w:rsid w:val="00C654C4"/>
    <w:rsid w:val="00CA160F"/>
    <w:rsid w:val="00CF1D15"/>
    <w:rsid w:val="00CF782D"/>
    <w:rsid w:val="00D10B0A"/>
    <w:rsid w:val="00D1669F"/>
    <w:rsid w:val="00D16CE1"/>
    <w:rsid w:val="00D3545E"/>
    <w:rsid w:val="00D358B6"/>
    <w:rsid w:val="00D82D96"/>
    <w:rsid w:val="00D85FA1"/>
    <w:rsid w:val="00DA7470"/>
    <w:rsid w:val="00FB28BD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F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6CE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16CE1"/>
  </w:style>
  <w:style w:type="paragraph" w:styleId="Rodap">
    <w:name w:val="footer"/>
    <w:basedOn w:val="Normal"/>
    <w:link w:val="RodapChar"/>
    <w:uiPriority w:val="99"/>
    <w:unhideWhenUsed/>
    <w:rsid w:val="00D16CE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16CE1"/>
  </w:style>
  <w:style w:type="character" w:styleId="Nmerodepgina">
    <w:name w:val="page number"/>
    <w:rsid w:val="00D16CE1"/>
  </w:style>
  <w:style w:type="paragraph" w:styleId="Textodebalo">
    <w:name w:val="Balloon Text"/>
    <w:basedOn w:val="Normal"/>
    <w:link w:val="TextodebaloChar"/>
    <w:uiPriority w:val="99"/>
    <w:semiHidden/>
    <w:unhideWhenUsed/>
    <w:rsid w:val="00D16CE1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E1"/>
    <w:rPr>
      <w:rFonts w:ascii="Tahoma" w:hAnsi="Tahoma" w:cs="Tahoma"/>
      <w:sz w:val="16"/>
      <w:szCs w:val="16"/>
    </w:rPr>
  </w:style>
  <w:style w:type="paragraph" w:customStyle="1" w:styleId="Rodape">
    <w:name w:val="Rodape"/>
    <w:basedOn w:val="Normal"/>
    <w:link w:val="RodapeChar"/>
    <w:autoRedefine/>
    <w:qFormat/>
    <w:rsid w:val="00D16CE1"/>
    <w:pPr>
      <w:tabs>
        <w:tab w:val="left" w:pos="8133"/>
      </w:tabs>
    </w:pPr>
    <w:rPr>
      <w:rFonts w:eastAsia="SimSun"/>
      <w:color w:val="7F7F7F" w:themeColor="text1" w:themeTint="80"/>
      <w:sz w:val="14"/>
      <w:szCs w:val="14"/>
    </w:rPr>
  </w:style>
  <w:style w:type="character" w:customStyle="1" w:styleId="RodapeChar">
    <w:name w:val="Rodape Char"/>
    <w:basedOn w:val="Fontepargpadro"/>
    <w:link w:val="Rodape"/>
    <w:rsid w:val="00D16CE1"/>
    <w:rPr>
      <w:rFonts w:ascii="Arial" w:eastAsia="SimSun" w:hAnsi="Arial" w:cs="Arial"/>
      <w:color w:val="7F7F7F" w:themeColor="text1" w:themeTint="80"/>
      <w:sz w:val="14"/>
      <w:szCs w:val="1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F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6CE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16CE1"/>
  </w:style>
  <w:style w:type="paragraph" w:styleId="Rodap">
    <w:name w:val="footer"/>
    <w:basedOn w:val="Normal"/>
    <w:link w:val="RodapChar"/>
    <w:uiPriority w:val="99"/>
    <w:unhideWhenUsed/>
    <w:rsid w:val="00D16CE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16CE1"/>
  </w:style>
  <w:style w:type="character" w:styleId="Nmerodepgina">
    <w:name w:val="page number"/>
    <w:rsid w:val="00D16CE1"/>
  </w:style>
  <w:style w:type="paragraph" w:styleId="Textodebalo">
    <w:name w:val="Balloon Text"/>
    <w:basedOn w:val="Normal"/>
    <w:link w:val="TextodebaloChar"/>
    <w:uiPriority w:val="99"/>
    <w:semiHidden/>
    <w:unhideWhenUsed/>
    <w:rsid w:val="00D16CE1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E1"/>
    <w:rPr>
      <w:rFonts w:ascii="Tahoma" w:hAnsi="Tahoma" w:cs="Tahoma"/>
      <w:sz w:val="16"/>
      <w:szCs w:val="16"/>
    </w:rPr>
  </w:style>
  <w:style w:type="paragraph" w:customStyle="1" w:styleId="Rodape">
    <w:name w:val="Rodape"/>
    <w:basedOn w:val="Normal"/>
    <w:link w:val="RodapeChar"/>
    <w:autoRedefine/>
    <w:qFormat/>
    <w:rsid w:val="00D16CE1"/>
    <w:pPr>
      <w:tabs>
        <w:tab w:val="left" w:pos="8133"/>
      </w:tabs>
    </w:pPr>
    <w:rPr>
      <w:rFonts w:eastAsia="SimSun"/>
      <w:color w:val="7F7F7F" w:themeColor="text1" w:themeTint="80"/>
      <w:sz w:val="14"/>
      <w:szCs w:val="14"/>
    </w:rPr>
  </w:style>
  <w:style w:type="character" w:customStyle="1" w:styleId="RodapeChar">
    <w:name w:val="Rodape Char"/>
    <w:basedOn w:val="Fontepargpadro"/>
    <w:link w:val="Rodape"/>
    <w:rsid w:val="00D16CE1"/>
    <w:rPr>
      <w:rFonts w:ascii="Arial" w:eastAsia="SimSun" w:hAnsi="Arial" w:cs="Arial"/>
      <w:color w:val="7F7F7F" w:themeColor="text1" w:themeTint="80"/>
      <w:sz w:val="14"/>
      <w:szCs w:val="1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Jose Ferreira Pacheco</dc:creator>
  <cp:lastModifiedBy>Ligia Damiani Riedel</cp:lastModifiedBy>
  <cp:revision>3</cp:revision>
  <cp:lastPrinted>2020-08-25T20:02:00Z</cp:lastPrinted>
  <dcterms:created xsi:type="dcterms:W3CDTF">2020-08-25T18:51:00Z</dcterms:created>
  <dcterms:modified xsi:type="dcterms:W3CDTF">2020-08-25T20:02:00Z</dcterms:modified>
</cp:coreProperties>
</file>